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0"/>
        <w:gridCol w:w="1271"/>
        <w:gridCol w:w="6195"/>
      </w:tblGrid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Discipline :-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ENGG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Semester:-</w:t>
            </w:r>
          </w:p>
          <w:p w:rsidR="00E62D74" w:rsidRDefault="00E62D74">
            <w:pPr>
              <w:spacing w:after="0"/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th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Name of the Teaching Faculty:-</w:t>
            </w:r>
          </w:p>
          <w:p w:rsidR="00E62D74" w:rsidRDefault="00E62D74">
            <w:pPr>
              <w:spacing w:after="0"/>
              <w:jc w:val="center"/>
            </w:pPr>
          </w:p>
          <w:p w:rsidR="00E62D74" w:rsidRDefault="00E62D74">
            <w:pPr>
              <w:spacing w:after="0"/>
            </w:pPr>
          </w:p>
        </w:tc>
      </w:tr>
      <w:tr w:rsidR="00E62D74" w:rsidTr="00E62D74">
        <w:trPr>
          <w:trHeight w:val="14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Subject:-</w:t>
            </w: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4" w:rsidRDefault="0028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CIVIL ENGINEERING DRAWING – II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No of Days/per  Week Class Allotted :-</w:t>
            </w:r>
            <w:r>
              <w:rPr>
                <w:b/>
              </w:rPr>
              <w:t>6P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 xml:space="preserve">Semester From:-         </w:t>
            </w:r>
            <w:r>
              <w:rPr>
                <w:b/>
                <w:u w:val="single"/>
              </w:rPr>
              <w:t>2</w:t>
            </w:r>
            <w:r w:rsidRPr="00E62D7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 JAN, 2019</w:t>
            </w:r>
            <w:r>
              <w:t xml:space="preserve">    To:-   </w:t>
            </w:r>
            <w:r w:rsidR="007D76F1"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2018</w:t>
            </w:r>
          </w:p>
          <w:p w:rsidR="00E62D74" w:rsidRDefault="00E62D74">
            <w:pPr>
              <w:spacing w:after="0"/>
            </w:pPr>
            <w:r>
              <w:t xml:space="preserve">                                                No of Weeks:-   </w:t>
            </w:r>
            <w:r>
              <w:rPr>
                <w:b/>
              </w:rPr>
              <w:t>14</w:t>
            </w:r>
          </w:p>
        </w:tc>
      </w:tr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20"/>
              <w:jc w:val="both"/>
              <w:rPr>
                <w:rFonts w:cstheme="minorHAnsi"/>
              </w:rPr>
            </w:pPr>
            <w:r>
              <w:t>Detailed drawing of culvert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spacing w:after="0"/>
              <w:rPr>
                <w:rFonts w:cstheme="minorHAnsi"/>
              </w:rPr>
            </w:pPr>
            <w:r>
              <w:t xml:space="preserve">1.1 Half foundation plan and half top plan, cross sectional elevation and longitudinal section of </w:t>
            </w:r>
            <w:proofErr w:type="spellStart"/>
            <w:r>
              <w:t>i</w:t>
            </w:r>
            <w:proofErr w:type="spellEnd"/>
            <w:r>
              <w:t>) Hume pipe culvert with right angled wing wall (manually on drawing sheet)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spacing w:after="0"/>
              <w:rPr>
                <w:rFonts w:cstheme="minorHAnsi"/>
              </w:rPr>
            </w:pPr>
            <w:r>
              <w:t>ii) Hume pipe culvert with splayed wing wall THEORY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>ii) Hume pipe culvert with splayed wing wall PRACTICAL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>
              <w:t>iii) RCC Slab Culvert with right angled wing wall THEORY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iii) RCC Slab Culvert with right angled wing wall PRACTICAL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iv) RCC Slab Culvert with splayed wing wall THEORY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83FDE">
            <w:pPr>
              <w:spacing w:after="0"/>
              <w:rPr>
                <w:rFonts w:eastAsia="Times New Roman" w:cstheme="minorHAnsi"/>
              </w:rPr>
            </w:pPr>
            <w:r>
              <w:t>iv) RCC Slab Culvert with splayed wing wall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 w:rsidP="009C7C94">
            <w:pPr>
              <w:spacing w:after="0"/>
              <w:rPr>
                <w:rFonts w:eastAsia="Times New Roman" w:cstheme="minorHAnsi"/>
              </w:rPr>
            </w:pPr>
            <w:r>
              <w:t>iv) RCC Slab Culvert with splayed wing wall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 w:rsidP="009C7C94">
            <w:pPr>
              <w:spacing w:after="0"/>
              <w:rPr>
                <w:rFonts w:eastAsia="Times New Roman" w:cstheme="minorHAnsi"/>
              </w:rPr>
            </w:pPr>
            <w:r>
              <w:t>iv) RCC Slab Culvert with splayed wing wall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 w:rsidP="009C7C94">
            <w:pPr>
              <w:spacing w:after="0"/>
              <w:rPr>
                <w:rFonts w:eastAsia="Times New Roman" w:cstheme="minorHAnsi"/>
              </w:rPr>
            </w:pPr>
            <w:r>
              <w:t>iv) RCC Slab Culvert with splayed wing wall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spacing w:after="0"/>
              <w:rPr>
                <w:rFonts w:cstheme="minorHAnsi"/>
              </w:rPr>
            </w:pPr>
            <w:r>
              <w:t>2.0 Irrigation Structures</w:t>
            </w:r>
          </w:p>
        </w:tc>
      </w:tr>
      <w:tr w:rsidR="00283FDE" w:rsidTr="00E62D74">
        <w:trPr>
          <w:trHeight w:val="349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>2.1 Detail drawing of a vertical drop type fall (</w:t>
            </w:r>
            <w:proofErr w:type="spellStart"/>
            <w:r>
              <w:t>Sarada</w:t>
            </w:r>
            <w:proofErr w:type="spellEnd"/>
            <w:r>
              <w:t xml:space="preserve"> Type) from given specifications THEORY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 w:rsidP="007D79B6">
            <w:pPr>
              <w:spacing w:after="0"/>
              <w:rPr>
                <w:rFonts w:cstheme="minorHAnsi"/>
              </w:rPr>
            </w:pPr>
            <w:r>
              <w:t>2.1 Detail drawing of a vertical drop type fall (</w:t>
            </w:r>
            <w:proofErr w:type="spellStart"/>
            <w:r>
              <w:t>Sarada</w:t>
            </w:r>
            <w:proofErr w:type="spellEnd"/>
            <w:r>
              <w:t xml:space="preserve"> Type) from given specifications THEORY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283FDE" w:rsidRDefault="00283FD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200"/>
              <w:jc w:val="both"/>
              <w:rPr>
                <w:rFonts w:cstheme="minorHAnsi"/>
              </w:rPr>
            </w:pPr>
            <w:r>
              <w:t>2.1 Detail drawing of a vertical drop type fall (</w:t>
            </w:r>
            <w:proofErr w:type="spellStart"/>
            <w:r>
              <w:t>Sarada</w:t>
            </w:r>
            <w:proofErr w:type="spellEnd"/>
            <w:r>
              <w:t xml:space="preserve"> Type) from given specifications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spacing w:after="0"/>
              <w:rPr>
                <w:rFonts w:cstheme="minorHAnsi"/>
              </w:rPr>
            </w:pPr>
            <w:r>
              <w:t>2.1 Detail drawing of a vertical drop type fall (</w:t>
            </w:r>
            <w:proofErr w:type="spellStart"/>
            <w:r>
              <w:t>Sarada</w:t>
            </w:r>
            <w:proofErr w:type="spellEnd"/>
            <w:r>
              <w:t xml:space="preserve"> Type) from given specifications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cstheme="minorHAnsi"/>
              </w:rPr>
            </w:pPr>
            <w:r>
              <w:t>2.2 Drawing of a canal siphon from given specifications (manually on drawing sheet) THEORY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eastAsia="Times New Roman" w:cstheme="minorHAnsi"/>
              </w:rPr>
            </w:pPr>
            <w:r>
              <w:t>2.2 Drawing of a canal siphon from given specifications (manually on drawing sheet)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  <w:r>
              <w:t>2.2 Drawing of a canal siphon from given specifications (manually on drawing sheet)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AD4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>2.3 Drawing of a siphon aqueduct from given specifications (using AutoCAD software THEORY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 w:rsidP="009C7C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>2.3 Drawing of a siphon aqueduct from given specifications (using AutoCAD software PRACTICAL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AD40EA">
            <w:pPr>
              <w:spacing w:after="0"/>
              <w:rPr>
                <w:rFonts w:cstheme="minorHAnsi"/>
              </w:rPr>
            </w:pPr>
            <w:r>
              <w:t>3 Plumbing and Sanitary connections and fittings of a two roomed building (Manually on drawing sheet) THEORY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AD40EA" w:rsidRDefault="00AD40E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lastRenderedPageBreak/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cstheme="minorHAnsi"/>
              </w:rPr>
            </w:pPr>
            <w:r>
              <w:t>3 Plumbing and Sanitary connections and fittings of a two roomed building (Manually on drawing sheet) PRACTICAL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tabs>
                <w:tab w:val="left" w:pos="720"/>
              </w:tabs>
              <w:spacing w:after="0" w:line="261" w:lineRule="auto"/>
              <w:rPr>
                <w:rFonts w:eastAsia="Times New Roman" w:cstheme="minorHAnsi"/>
              </w:rPr>
            </w:pPr>
            <w:r>
              <w:t>3 Plumbing and Sanitary connections and fittings of a two roomed building (Manually on drawing sheet) PRACTICAL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cstheme="minorHAnsi"/>
              </w:rPr>
            </w:pPr>
            <w:r>
              <w:t>4 Detailed drawing of septic tank up to 50 users with soak pit and necessary connection from the water closet THEORY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cstheme="minorHAnsi"/>
              </w:rPr>
            </w:pPr>
            <w:r>
              <w:t>4 Detailed drawing of septic tank up to 50 users with soak pit and necessary connection from the water closet PRACTICAL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eastAsia="Times New Roman" w:cstheme="minorHAnsi"/>
              </w:rPr>
            </w:pPr>
            <w:r>
              <w:t>4 Detailed drawing of septic tank up to 50 users with soak pit and necessary connection from the water closet PRACTICAL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RECORD SUBMIT</w:t>
            </w:r>
          </w:p>
        </w:tc>
      </w:tr>
    </w:tbl>
    <w:p w:rsidR="00F904BD" w:rsidRDefault="00F904BD"/>
    <w:sectPr w:rsidR="00F904BD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F57BC"/>
    <w:rsid w:val="0013405E"/>
    <w:rsid w:val="00283FDE"/>
    <w:rsid w:val="004C68B7"/>
    <w:rsid w:val="005A0E95"/>
    <w:rsid w:val="007D76F1"/>
    <w:rsid w:val="00970612"/>
    <w:rsid w:val="00AD40EA"/>
    <w:rsid w:val="00B943FC"/>
    <w:rsid w:val="00E62D74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2</cp:revision>
  <dcterms:created xsi:type="dcterms:W3CDTF">2018-12-25T00:43:00Z</dcterms:created>
  <dcterms:modified xsi:type="dcterms:W3CDTF">2018-12-25T00:43:00Z</dcterms:modified>
</cp:coreProperties>
</file>